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</w:t>
      </w:r>
    </w:p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>общеразвивающей программе «</w:t>
      </w:r>
      <w:r w:rsidR="00EF1BF5" w:rsidRPr="000D69C9">
        <w:rPr>
          <w:rFonts w:ascii="Times New Roman" w:hAnsi="Times New Roman" w:cs="Times New Roman"/>
          <w:b/>
          <w:sz w:val="24"/>
          <w:szCs w:val="24"/>
        </w:rPr>
        <w:t>Размышляем, играем, творим</w:t>
      </w:r>
      <w:r w:rsidRPr="000D69C9">
        <w:rPr>
          <w:rFonts w:ascii="Times New Roman" w:hAnsi="Times New Roman" w:cs="Times New Roman"/>
          <w:b/>
          <w:sz w:val="24"/>
          <w:szCs w:val="24"/>
        </w:rPr>
        <w:t>»</w:t>
      </w:r>
    </w:p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BF5" w:rsidRPr="000D69C9" w:rsidRDefault="00EF1BF5" w:rsidP="000D69C9">
      <w:pPr>
        <w:tabs>
          <w:tab w:val="left" w:pos="709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Данную дополнительную общеразвивающую программу можно классифицировать следующим образом: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направленности – социально-педагогическая,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широте охвата содержания деятельности – комплексная,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цели обучения – познавательная,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уровню освоения программы – общекультурная (ознакомительная) (</w:t>
      </w:r>
      <w:r w:rsidRPr="000D69C9">
        <w:rPr>
          <w:rFonts w:ascii="Times New Roman" w:hAnsi="Times New Roman" w:cs="Times New Roman"/>
          <w:color w:val="000000"/>
          <w:spacing w:val="5"/>
          <w:w w:val="108"/>
          <w:sz w:val="24"/>
          <w:szCs w:val="24"/>
        </w:rPr>
        <w:t xml:space="preserve">программа </w:t>
      </w:r>
      <w:r w:rsidRPr="000D69C9">
        <w:rPr>
          <w:rFonts w:ascii="Times New Roman" w:hAnsi="Times New Roman" w:cs="Times New Roman"/>
          <w:color w:val="000000"/>
          <w:spacing w:val="1"/>
          <w:w w:val="108"/>
          <w:sz w:val="24"/>
          <w:szCs w:val="24"/>
        </w:rPr>
        <w:t xml:space="preserve">направлена прежде </w:t>
      </w:r>
      <w:r w:rsidRPr="000D69C9">
        <w:rPr>
          <w:rFonts w:ascii="Times New Roman" w:hAnsi="Times New Roman" w:cs="Times New Roman"/>
          <w:color w:val="000000"/>
          <w:spacing w:val="-1"/>
          <w:w w:val="108"/>
          <w:sz w:val="24"/>
          <w:szCs w:val="24"/>
        </w:rPr>
        <w:t xml:space="preserve">всего на решение задач формирования общей </w:t>
      </w:r>
      <w:r w:rsidRPr="000D69C9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 xml:space="preserve">культуры ребенка, расширения его знаний о </w:t>
      </w:r>
      <w:r w:rsidRPr="000D69C9">
        <w:rPr>
          <w:rFonts w:ascii="Times New Roman" w:hAnsi="Times New Roman" w:cs="Times New Roman"/>
          <w:color w:val="000000"/>
          <w:spacing w:val="-2"/>
          <w:w w:val="108"/>
          <w:sz w:val="24"/>
          <w:szCs w:val="24"/>
        </w:rPr>
        <w:t xml:space="preserve">мире и о себе, его социального опыта, </w:t>
      </w:r>
      <w:r w:rsidRPr="000D69C9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>предполагает удовлетворение познава</w:t>
      </w:r>
      <w:r w:rsidRPr="000D69C9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тельного интереса ребенка, расширение его ин</w:t>
      </w:r>
      <w:r w:rsidRPr="000D69C9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 xml:space="preserve">формированности в данной образовательной </w:t>
      </w:r>
      <w:r w:rsidRPr="000D69C9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>области, обогащение навыками общения и уме</w:t>
      </w:r>
      <w:r w:rsidRPr="000D69C9">
        <w:rPr>
          <w:rFonts w:ascii="Times New Roman" w:hAnsi="Times New Roman" w:cs="Times New Roman"/>
          <w:color w:val="000000"/>
          <w:spacing w:val="-6"/>
          <w:w w:val="108"/>
          <w:sz w:val="24"/>
          <w:szCs w:val="24"/>
        </w:rPr>
        <w:t>ниями совместной деятельности в освоении про</w:t>
      </w:r>
      <w:r w:rsidRPr="000D69C9">
        <w:rPr>
          <w:rFonts w:ascii="Times New Roman" w:hAnsi="Times New Roman" w:cs="Times New Roman"/>
          <w:color w:val="000000"/>
          <w:spacing w:val="-3"/>
          <w:w w:val="108"/>
          <w:sz w:val="24"/>
          <w:szCs w:val="24"/>
        </w:rPr>
        <w:t xml:space="preserve">граммы), </w:t>
      </w:r>
    </w:p>
    <w:p w:rsidR="00EF1BF5" w:rsidRPr="000D69C9" w:rsidRDefault="00EF1BF5" w:rsidP="000D69C9">
      <w:pPr>
        <w:numPr>
          <w:ilvl w:val="0"/>
          <w:numId w:val="1"/>
        </w:numPr>
        <w:tabs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по срокам реализации – краткосрочная (одногодичная).</w:t>
      </w:r>
    </w:p>
    <w:p w:rsidR="00EF1BF5" w:rsidRPr="000D69C9" w:rsidRDefault="00EF1BF5" w:rsidP="000D69C9">
      <w:pPr>
        <w:pStyle w:val="a6"/>
        <w:shd w:val="clear" w:color="auto" w:fill="FFFFFF"/>
        <w:spacing w:before="0" w:after="0"/>
        <w:ind w:firstLine="709"/>
      </w:pPr>
      <w:r w:rsidRPr="000D69C9">
        <w:t xml:space="preserve"> Данная программа является наиболее</w:t>
      </w:r>
      <w:r w:rsidRPr="000D69C9">
        <w:rPr>
          <w:rStyle w:val="apple-converted-space"/>
          <w:rFonts w:eastAsiaTheme="majorEastAsia"/>
        </w:rPr>
        <w:t> </w:t>
      </w:r>
      <w:r w:rsidRPr="000D69C9">
        <w:rPr>
          <w:rStyle w:val="a8"/>
        </w:rPr>
        <w:t>актуальной</w:t>
      </w:r>
      <w:r w:rsidRPr="000D69C9">
        <w:rPr>
          <w:rStyle w:val="apple-converted-space"/>
          <w:rFonts w:eastAsiaTheme="majorEastAsia"/>
        </w:rPr>
        <w:t> </w:t>
      </w:r>
      <w:r w:rsidRPr="000D69C9">
        <w:t xml:space="preserve">на сегодняшний момент, так как обеспечивает развитие интеллектуальных и творческих </w:t>
      </w:r>
      <w:proofErr w:type="spellStart"/>
      <w:r w:rsidRPr="000D69C9">
        <w:t>общеучебных</w:t>
      </w:r>
      <w:proofErr w:type="spellEnd"/>
      <w:r w:rsidRPr="000D69C9">
        <w:t xml:space="preserve"> умений у учащихся, необходимых для дальнейшей самореализации и формирования личности ребенка.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Адресат программы.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 xml:space="preserve">Программа рассчитана на обучение детей от 7 до </w:t>
      </w:r>
      <w:r w:rsidR="006F4CBF">
        <w:rPr>
          <w:rFonts w:ascii="Times New Roman" w:hAnsi="Times New Roman" w:cs="Times New Roman"/>
          <w:sz w:val="24"/>
          <w:szCs w:val="24"/>
        </w:rPr>
        <w:t>10</w:t>
      </w:r>
      <w:r w:rsidRPr="000D69C9">
        <w:rPr>
          <w:rFonts w:ascii="Times New Roman" w:hAnsi="Times New Roman" w:cs="Times New Roman"/>
          <w:sz w:val="24"/>
          <w:szCs w:val="24"/>
        </w:rPr>
        <w:t xml:space="preserve"> лет.  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bCs/>
          <w:color w:val="39414B"/>
          <w:spacing w:val="-2"/>
          <w:sz w:val="24"/>
          <w:szCs w:val="24"/>
          <w:shd w:val="clear" w:color="auto" w:fill="FFFFFF"/>
        </w:rPr>
        <w:t>Период с семи до десяти лет</w:t>
      </w:r>
      <w:r w:rsidRPr="000D69C9">
        <w:rPr>
          <w:rFonts w:ascii="Times New Roman" w:hAnsi="Times New Roman" w:cs="Times New Roman"/>
          <w:color w:val="39414B"/>
          <w:spacing w:val="-2"/>
          <w:sz w:val="24"/>
          <w:szCs w:val="24"/>
          <w:shd w:val="clear" w:color="auto" w:fill="FFFFFF"/>
        </w:rPr>
        <w:t> – самый интенсивный в плане развития интеллекта.</w:t>
      </w:r>
      <w:r w:rsidRPr="000D69C9">
        <w:rPr>
          <w:rFonts w:ascii="Times New Roman" w:hAnsi="Times New Roman" w:cs="Times New Roman"/>
          <w:sz w:val="24"/>
          <w:szCs w:val="24"/>
        </w:rPr>
        <w:t xml:space="preserve"> Программа способствует всестороннему развитию школьников, служит для привития интереса и формирования внутренней мотивации учащихся, которая ориентируется на перспективы, резервы развития с учётом возрастных и психологических особенностей школьников.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D69C9">
        <w:rPr>
          <w:rFonts w:ascii="Times New Roman" w:eastAsia="SchoolBookC-Bold" w:hAnsi="Times New Roman" w:cs="Times New Roman"/>
          <w:bCs/>
          <w:sz w:val="24"/>
          <w:szCs w:val="24"/>
        </w:rPr>
        <w:t xml:space="preserve"> </w:t>
      </w:r>
      <w:r w:rsidRPr="000D69C9">
        <w:rPr>
          <w:rFonts w:ascii="Times New Roman" w:hAnsi="Times New Roman" w:cs="Times New Roman"/>
          <w:sz w:val="24"/>
          <w:szCs w:val="24"/>
        </w:rPr>
        <w:t xml:space="preserve"> Программа предусматривает регулярные занятия с детьми, имеющими разную подготовку. Задания различной степени сложности позволяют осуществлять дифференцированный подход в обучении.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 xml:space="preserve">Объем программы: </w:t>
      </w:r>
    </w:p>
    <w:p w:rsidR="00EF1BF5" w:rsidRPr="000D69C9" w:rsidRDefault="00EF1BF5" w:rsidP="000D69C9">
      <w:pPr>
        <w:pStyle w:val="a6"/>
        <w:tabs>
          <w:tab w:val="left" w:pos="993"/>
        </w:tabs>
        <w:spacing w:before="0" w:after="0"/>
        <w:ind w:firstLine="709"/>
        <w:rPr>
          <w:rStyle w:val="a9"/>
          <w:bCs/>
          <w:i w:val="0"/>
          <w:color w:val="000000"/>
        </w:rPr>
      </w:pPr>
      <w:r w:rsidRPr="000D69C9">
        <w:t xml:space="preserve">Программа рассчитана на </w:t>
      </w:r>
      <w:r w:rsidR="006F4CBF">
        <w:t>2</w:t>
      </w:r>
      <w:r w:rsidRPr="000D69C9">
        <w:t xml:space="preserve"> год</w:t>
      </w:r>
      <w:r w:rsidR="006F4CBF">
        <w:t>а</w:t>
      </w:r>
      <w:r w:rsidRPr="000D69C9">
        <w:t xml:space="preserve"> и реализуется в объеме </w:t>
      </w:r>
      <w:r w:rsidR="006F4CBF">
        <w:t>144</w:t>
      </w:r>
      <w:r w:rsidRPr="000D69C9">
        <w:t xml:space="preserve"> час</w:t>
      </w:r>
      <w:r w:rsidR="006F4CBF">
        <w:t>ов</w:t>
      </w:r>
      <w:r w:rsidRPr="000D69C9">
        <w:t>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Режим занятий: 2 раза в неделю по 1 часу (продолжительность 1 часа – 40 минут).</w:t>
      </w:r>
    </w:p>
    <w:p w:rsidR="00EF1BF5" w:rsidRPr="000D69C9" w:rsidRDefault="00EF1BF5" w:rsidP="000D69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2366"/>
        <w:gridCol w:w="2551"/>
        <w:gridCol w:w="1634"/>
        <w:gridCol w:w="1538"/>
      </w:tblGrid>
      <w:tr w:rsidR="00EF1BF5" w:rsidRPr="000D69C9" w:rsidTr="005E3BFC">
        <w:trPr>
          <w:jc w:val="center"/>
        </w:trPr>
        <w:tc>
          <w:tcPr>
            <w:tcW w:w="1374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366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2551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634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538" w:type="dxa"/>
          </w:tcPr>
          <w:p w:rsidR="00EF1BF5" w:rsidRPr="000D69C9" w:rsidRDefault="00EF1BF5" w:rsidP="000D69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6F4CBF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bookmarkStart w:id="0" w:name="_GoBack"/>
            <w:bookmarkEnd w:id="0"/>
          </w:p>
        </w:tc>
      </w:tr>
      <w:tr w:rsidR="00EF1BF5" w:rsidRPr="000D69C9" w:rsidTr="005E3BFC">
        <w:trPr>
          <w:trHeight w:val="436"/>
          <w:jc w:val="center"/>
        </w:trPr>
        <w:tc>
          <w:tcPr>
            <w:tcW w:w="1374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F4CBF"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66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1 час (40 минут)</w:t>
            </w:r>
          </w:p>
        </w:tc>
        <w:tc>
          <w:tcPr>
            <w:tcW w:w="1634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38" w:type="dxa"/>
          </w:tcPr>
          <w:p w:rsidR="00EF1BF5" w:rsidRPr="000D69C9" w:rsidRDefault="00EF1BF5" w:rsidP="000D69C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</w:tr>
    </w:tbl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 xml:space="preserve">Цель и задачи программы. 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Pr="000D69C9">
        <w:rPr>
          <w:rFonts w:ascii="Times New Roman" w:hAnsi="Times New Roman" w:cs="Times New Roman"/>
          <w:sz w:val="24"/>
          <w:szCs w:val="24"/>
        </w:rPr>
        <w:t xml:space="preserve">: мотивация обучающихся к познанию и творчеству 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 w:cs="Times New Roman"/>
          <w:bCs/>
          <w:iCs/>
          <w:sz w:val="24"/>
          <w:szCs w:val="24"/>
          <w:lang w:eastAsia="en-US"/>
        </w:rPr>
        <w:t>Задачи курса: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Обучающие: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Познакомить детей с основными геометрическими понятиями и базовыми формами оригами.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Формировать у обучающих общую способность искать и находить новые решения нестандартных задач, необычные способы достижения требуемого результата.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Обучать различным приемам работы с бумагой.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Развивающие: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Развивать творческое и логическое мышление.</w:t>
      </w:r>
    </w:p>
    <w:p w:rsidR="00EF1BF5" w:rsidRPr="000D69C9" w:rsidRDefault="00EF1BF5" w:rsidP="000D69C9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Развивать внимание, память, логическое и абстрактное мышление, пространственное воображение.</w:t>
      </w:r>
    </w:p>
    <w:p w:rsidR="00EF1BF5" w:rsidRPr="000D69C9" w:rsidRDefault="00EF1BF5" w:rsidP="000D69C9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 и глазомера.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sym w:font="Symbol" w:char="F0B7"/>
      </w:r>
      <w:r w:rsidRPr="000D69C9">
        <w:rPr>
          <w:rFonts w:ascii="Times New Roman" w:hAnsi="Times New Roman" w:cs="Times New Roman"/>
          <w:sz w:val="24"/>
          <w:szCs w:val="24"/>
        </w:rPr>
        <w:t xml:space="preserve"> Развивать творческие способности детей. </w:t>
      </w:r>
    </w:p>
    <w:p w:rsidR="00EF1BF5" w:rsidRPr="000D69C9" w:rsidRDefault="00EF1BF5" w:rsidP="000D69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Воспитательные:</w:t>
      </w:r>
    </w:p>
    <w:p w:rsidR="00EF1BF5" w:rsidRPr="000D69C9" w:rsidRDefault="00EF1BF5" w:rsidP="000D69C9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0D69C9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Воспитывать ответственность, творческую самостоятельность, коммуникабельность, трудолюбие, познавательную активность, смелость суждений, критическое мышление.</w:t>
      </w:r>
    </w:p>
    <w:p w:rsidR="00EF1BF5" w:rsidRPr="000D69C9" w:rsidRDefault="00EF1BF5" w:rsidP="000D6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2D05" w:rsidRPr="000D69C9" w:rsidRDefault="00CE2E2E" w:rsidP="000D69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 xml:space="preserve">Основные разделы программы -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84"/>
      </w:tblGrid>
      <w:tr w:rsidR="003348E4" w:rsidRPr="000D69C9" w:rsidTr="003348E4">
        <w:trPr>
          <w:tblCellSpacing w:w="0" w:type="dxa"/>
          <w:jc w:val="center"/>
        </w:trPr>
        <w:tc>
          <w:tcPr>
            <w:tcW w:w="7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8E4" w:rsidRPr="000D69C9" w:rsidRDefault="00EF1BF5" w:rsidP="000D69C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Математика – это интересно</w:t>
            </w:r>
            <w:r w:rsidR="003348E4" w:rsidRPr="000D69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48E4" w:rsidRPr="000D69C9" w:rsidTr="003348E4">
        <w:trPr>
          <w:tblCellSpacing w:w="0" w:type="dxa"/>
          <w:jc w:val="center"/>
        </w:trPr>
        <w:tc>
          <w:tcPr>
            <w:tcW w:w="7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8E4" w:rsidRPr="000D69C9" w:rsidRDefault="00EF1BF5" w:rsidP="000D69C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Оригами.</w:t>
            </w:r>
          </w:p>
        </w:tc>
      </w:tr>
      <w:tr w:rsidR="003348E4" w:rsidRPr="000D69C9" w:rsidTr="003348E4">
        <w:trPr>
          <w:tblCellSpacing w:w="0" w:type="dxa"/>
          <w:jc w:val="center"/>
        </w:trPr>
        <w:tc>
          <w:tcPr>
            <w:tcW w:w="7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48E4" w:rsidRPr="000D69C9" w:rsidRDefault="003348E4" w:rsidP="000D69C9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9C9">
              <w:rPr>
                <w:rFonts w:ascii="Times New Roman" w:hAnsi="Times New Roman" w:cs="Times New Roman"/>
                <w:sz w:val="24"/>
                <w:szCs w:val="24"/>
              </w:rPr>
              <w:t>Технология художественной отделки изделий.</w:t>
            </w:r>
          </w:p>
        </w:tc>
      </w:tr>
    </w:tbl>
    <w:p w:rsidR="00CE2E2E" w:rsidRPr="000D69C9" w:rsidRDefault="00CE2E2E" w:rsidP="000D69C9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sz w:val="24"/>
          <w:szCs w:val="24"/>
        </w:rPr>
        <w:t>Прогнозируемые результаты обучения по программе.</w:t>
      </w:r>
    </w:p>
    <w:p w:rsidR="00EF1BF5" w:rsidRPr="000D69C9" w:rsidRDefault="00EF1BF5" w:rsidP="000D69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D69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Планируемые результаты.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 xml:space="preserve"> Требования к уровню подготовки учащихся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>Обучающийся научится: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 xml:space="preserve"> использовать знаки, символы, модели, схемы для решения познавательных и творческих задач и представления их результатов;  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> осуществлять синтез (целое из частей);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 xml:space="preserve"> </w:t>
      </w:r>
      <w:r w:rsidRPr="000D69C9">
        <w:rPr>
          <w:rFonts w:ascii="Times New Roman" w:hAnsi="Times New Roman"/>
          <w:sz w:val="24"/>
          <w:szCs w:val="24"/>
        </w:rPr>
        <w:t xml:space="preserve"> обобщать (выделять класс объектов по к/л признаку); </w:t>
      </w:r>
    </w:p>
    <w:p w:rsidR="00EF1BF5" w:rsidRPr="000D69C9" w:rsidRDefault="00EF1BF5" w:rsidP="000D69C9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69C9">
        <w:rPr>
          <w:rFonts w:ascii="Times New Roman" w:hAnsi="Times New Roman"/>
          <w:sz w:val="24"/>
          <w:szCs w:val="24"/>
        </w:rPr>
        <w:t> устанавливать аналогии.</w:t>
      </w:r>
    </w:p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9C9">
        <w:rPr>
          <w:rFonts w:ascii="Times New Roman" w:hAnsi="Times New Roman" w:cs="Times New Roman"/>
          <w:b/>
          <w:iCs/>
          <w:sz w:val="24"/>
          <w:szCs w:val="24"/>
        </w:rPr>
        <w:t>Личностными результатами </w:t>
      </w:r>
      <w:r w:rsidRPr="000D69C9">
        <w:rPr>
          <w:rFonts w:ascii="Times New Roman" w:hAnsi="Times New Roman" w:cs="Times New Roman"/>
          <w:b/>
          <w:sz w:val="24"/>
          <w:szCs w:val="24"/>
        </w:rPr>
        <w:t>изучения данной программы являются: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мотивация к творческой деятельности;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EF1BF5" w:rsidRPr="000D69C9" w:rsidRDefault="00EF1BF5" w:rsidP="000D69C9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9C9">
        <w:rPr>
          <w:rFonts w:ascii="Times New Roman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0D69C9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Сравнивать </w:t>
      </w:r>
      <w:r w:rsidRPr="000D69C9">
        <w:rPr>
          <w:rFonts w:ascii="Times New Roman" w:hAnsi="Times New Roman" w:cs="Times New Roman"/>
          <w:sz w:val="24"/>
          <w:szCs w:val="24"/>
        </w:rPr>
        <w:t>разные приемы действий, </w:t>
      </w:r>
      <w:r w:rsidRPr="000D69C9">
        <w:rPr>
          <w:rFonts w:ascii="Times New Roman" w:hAnsi="Times New Roman" w:cs="Times New Roman"/>
          <w:iCs/>
          <w:sz w:val="24"/>
          <w:szCs w:val="24"/>
        </w:rPr>
        <w:t>выбирать </w:t>
      </w:r>
      <w:r w:rsidRPr="000D69C9">
        <w:rPr>
          <w:rFonts w:ascii="Times New Roman" w:hAnsi="Times New Roman" w:cs="Times New Roman"/>
          <w:sz w:val="24"/>
          <w:szCs w:val="24"/>
        </w:rPr>
        <w:t>удобные способы для выполнения конкретного задания.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Моделировать </w:t>
      </w:r>
      <w:r w:rsidRPr="000D69C9">
        <w:rPr>
          <w:rFonts w:ascii="Times New Roman" w:hAnsi="Times New Roman" w:cs="Times New Roman"/>
          <w:sz w:val="24"/>
          <w:szCs w:val="24"/>
        </w:rPr>
        <w:t>в процессе совместного обсуждения алгоритм решения числового кроссворда; </w:t>
      </w:r>
      <w:r w:rsidRPr="000D69C9">
        <w:rPr>
          <w:rFonts w:ascii="Times New Roman" w:hAnsi="Times New Roman" w:cs="Times New Roman"/>
          <w:iCs/>
          <w:sz w:val="24"/>
          <w:szCs w:val="24"/>
        </w:rPr>
        <w:t>использовать </w:t>
      </w:r>
      <w:r w:rsidRPr="000D69C9">
        <w:rPr>
          <w:rFonts w:ascii="Times New Roman" w:hAnsi="Times New Roman" w:cs="Times New Roman"/>
          <w:sz w:val="24"/>
          <w:szCs w:val="24"/>
        </w:rPr>
        <w:t>его в ходе самостоятельной работы.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Применять </w:t>
      </w:r>
      <w:r w:rsidRPr="000D69C9">
        <w:rPr>
          <w:rFonts w:ascii="Times New Roman" w:hAnsi="Times New Roman" w:cs="Times New Roman"/>
          <w:sz w:val="24"/>
          <w:szCs w:val="24"/>
        </w:rPr>
        <w:t>изученные способы учебной работы и приёмы вычислений для работы с числовыми головоломками.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Анализировать </w:t>
      </w:r>
      <w:r w:rsidRPr="000D69C9">
        <w:rPr>
          <w:rFonts w:ascii="Times New Roman" w:hAnsi="Times New Roman" w:cs="Times New Roman"/>
          <w:sz w:val="24"/>
          <w:szCs w:val="24"/>
        </w:rPr>
        <w:t xml:space="preserve">правила игры.  </w:t>
      </w:r>
      <w:r w:rsidRPr="000D69C9">
        <w:rPr>
          <w:rFonts w:ascii="Times New Roman" w:hAnsi="Times New Roman" w:cs="Times New Roman"/>
          <w:iCs/>
          <w:sz w:val="24"/>
          <w:szCs w:val="24"/>
        </w:rPr>
        <w:t>Действовать </w:t>
      </w:r>
      <w:r w:rsidRPr="000D69C9">
        <w:rPr>
          <w:rFonts w:ascii="Times New Roman" w:hAnsi="Times New Roman" w:cs="Times New Roman"/>
          <w:sz w:val="24"/>
          <w:szCs w:val="24"/>
        </w:rPr>
        <w:t>в соответствии с заданными правилами.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Включаться </w:t>
      </w:r>
      <w:r w:rsidRPr="000D69C9">
        <w:rPr>
          <w:rFonts w:ascii="Times New Roman" w:hAnsi="Times New Roman" w:cs="Times New Roman"/>
          <w:sz w:val="24"/>
          <w:szCs w:val="24"/>
        </w:rPr>
        <w:t>в групповую работу. </w:t>
      </w:r>
      <w:r w:rsidRPr="000D69C9">
        <w:rPr>
          <w:rFonts w:ascii="Times New Roman" w:hAnsi="Times New Roman" w:cs="Times New Roman"/>
          <w:iCs/>
          <w:sz w:val="24"/>
          <w:szCs w:val="24"/>
        </w:rPr>
        <w:t>Участвовать </w:t>
      </w:r>
      <w:r w:rsidRPr="000D69C9">
        <w:rPr>
          <w:rFonts w:ascii="Times New Roman" w:hAnsi="Times New Roman" w:cs="Times New Roman"/>
          <w:sz w:val="24"/>
          <w:szCs w:val="24"/>
        </w:rPr>
        <w:t>в обсуждении проблемных вопросов, высказывать собственное мнение и аргументировать его.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Выполнять </w:t>
      </w:r>
      <w:r w:rsidRPr="000D69C9">
        <w:rPr>
          <w:rFonts w:ascii="Times New Roman" w:hAnsi="Times New Roman" w:cs="Times New Roman"/>
          <w:sz w:val="24"/>
          <w:szCs w:val="24"/>
        </w:rPr>
        <w:t>пробное учебное действие, </w:t>
      </w:r>
      <w:r w:rsidRPr="000D69C9">
        <w:rPr>
          <w:rFonts w:ascii="Times New Roman" w:hAnsi="Times New Roman" w:cs="Times New Roman"/>
          <w:iCs/>
          <w:sz w:val="24"/>
          <w:szCs w:val="24"/>
        </w:rPr>
        <w:t xml:space="preserve">фиксировать </w:t>
      </w:r>
      <w:r w:rsidRPr="000D69C9">
        <w:rPr>
          <w:rFonts w:ascii="Times New Roman" w:hAnsi="Times New Roman" w:cs="Times New Roman"/>
          <w:sz w:val="24"/>
          <w:szCs w:val="24"/>
        </w:rPr>
        <w:t>индивидуальное затруднение в пробном действии.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Аргументировать </w:t>
      </w:r>
      <w:r w:rsidRPr="000D69C9">
        <w:rPr>
          <w:rFonts w:ascii="Times New Roman" w:hAnsi="Times New Roman" w:cs="Times New Roman"/>
          <w:sz w:val="24"/>
          <w:szCs w:val="24"/>
        </w:rPr>
        <w:t>свою позицию в коммуникации, </w:t>
      </w:r>
      <w:r w:rsidRPr="000D69C9">
        <w:rPr>
          <w:rFonts w:ascii="Times New Roman" w:hAnsi="Times New Roman" w:cs="Times New Roman"/>
          <w:iCs/>
          <w:sz w:val="24"/>
          <w:szCs w:val="24"/>
        </w:rPr>
        <w:t xml:space="preserve">учитывать </w:t>
      </w:r>
      <w:r w:rsidRPr="000D69C9">
        <w:rPr>
          <w:rFonts w:ascii="Times New Roman" w:hAnsi="Times New Roman" w:cs="Times New Roman"/>
          <w:sz w:val="24"/>
          <w:szCs w:val="24"/>
        </w:rPr>
        <w:t>разные мнения, </w:t>
      </w:r>
      <w:r w:rsidRPr="000D69C9">
        <w:rPr>
          <w:rFonts w:ascii="Times New Roman" w:hAnsi="Times New Roman" w:cs="Times New Roman"/>
          <w:iCs/>
          <w:sz w:val="24"/>
          <w:szCs w:val="24"/>
        </w:rPr>
        <w:t>использовать </w:t>
      </w:r>
      <w:r w:rsidRPr="000D69C9">
        <w:rPr>
          <w:rFonts w:ascii="Times New Roman" w:hAnsi="Times New Roman" w:cs="Times New Roman"/>
          <w:sz w:val="24"/>
          <w:szCs w:val="24"/>
        </w:rPr>
        <w:t>критерии для обоснования своего суждения.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Сопоставлять </w:t>
      </w:r>
      <w:r w:rsidRPr="000D69C9">
        <w:rPr>
          <w:rFonts w:ascii="Times New Roman" w:hAnsi="Times New Roman" w:cs="Times New Roman"/>
          <w:sz w:val="24"/>
          <w:szCs w:val="24"/>
        </w:rPr>
        <w:t>полученный (промежуточный, итоговый) результат с заданным условием.</w:t>
      </w:r>
    </w:p>
    <w:p w:rsidR="00EF1BF5" w:rsidRPr="000D69C9" w:rsidRDefault="00EF1BF5" w:rsidP="000D69C9">
      <w:pPr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Контролировать </w:t>
      </w:r>
      <w:r w:rsidRPr="000D69C9">
        <w:rPr>
          <w:rFonts w:ascii="Times New Roman" w:hAnsi="Times New Roman" w:cs="Times New Roman"/>
          <w:sz w:val="24"/>
          <w:szCs w:val="24"/>
        </w:rPr>
        <w:t>свою деятельность: обнаруживать и исправлять ошибки.</w:t>
      </w:r>
    </w:p>
    <w:p w:rsidR="00EF1BF5" w:rsidRPr="000D69C9" w:rsidRDefault="00EF1BF5" w:rsidP="000D69C9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Предметные результаты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Конструировать </w:t>
      </w:r>
      <w:r w:rsidRPr="000D69C9">
        <w:rPr>
          <w:rFonts w:ascii="Times New Roman" w:hAnsi="Times New Roman" w:cs="Times New Roman"/>
          <w:sz w:val="24"/>
          <w:szCs w:val="24"/>
        </w:rPr>
        <w:t>последовательность «шагов» (алгоритм).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Объяснять (обосновывать) </w:t>
      </w:r>
      <w:r w:rsidRPr="000D69C9">
        <w:rPr>
          <w:rFonts w:ascii="Times New Roman" w:hAnsi="Times New Roman" w:cs="Times New Roman"/>
          <w:sz w:val="24"/>
          <w:szCs w:val="24"/>
        </w:rPr>
        <w:t>выполняемые и выполненные действия.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Воспроизводить </w:t>
      </w:r>
      <w:r w:rsidRPr="000D69C9">
        <w:rPr>
          <w:rFonts w:ascii="Times New Roman" w:hAnsi="Times New Roman" w:cs="Times New Roman"/>
          <w:sz w:val="24"/>
          <w:szCs w:val="24"/>
        </w:rPr>
        <w:t>способ решения.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Оценивать </w:t>
      </w:r>
      <w:r w:rsidRPr="000D69C9">
        <w:rPr>
          <w:rFonts w:ascii="Times New Roman" w:hAnsi="Times New Roman" w:cs="Times New Roman"/>
          <w:sz w:val="24"/>
          <w:szCs w:val="24"/>
        </w:rPr>
        <w:t>предъявленное готовое решение.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lastRenderedPageBreak/>
        <w:t>Участвовать </w:t>
      </w:r>
      <w:r w:rsidRPr="000D69C9">
        <w:rPr>
          <w:rFonts w:ascii="Times New Roman" w:hAnsi="Times New Roman" w:cs="Times New Roman"/>
          <w:sz w:val="24"/>
          <w:szCs w:val="24"/>
        </w:rPr>
        <w:t>в учебном диалоге, оценивать процесс поиска и результат решения.</w:t>
      </w:r>
    </w:p>
    <w:p w:rsidR="00EF1BF5" w:rsidRPr="000D69C9" w:rsidRDefault="00EF1BF5" w:rsidP="000D69C9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9C9">
        <w:rPr>
          <w:rFonts w:ascii="Times New Roman" w:hAnsi="Times New Roman" w:cs="Times New Roman"/>
          <w:iCs/>
          <w:sz w:val="24"/>
          <w:szCs w:val="24"/>
        </w:rPr>
        <w:t>Конструировать </w:t>
      </w:r>
      <w:r w:rsidRPr="000D69C9">
        <w:rPr>
          <w:rFonts w:ascii="Times New Roman" w:hAnsi="Times New Roman" w:cs="Times New Roman"/>
          <w:sz w:val="24"/>
          <w:szCs w:val="24"/>
        </w:rPr>
        <w:t>несложные задачи.</w:t>
      </w:r>
    </w:p>
    <w:p w:rsidR="00CE2E2E" w:rsidRPr="000D69C9" w:rsidRDefault="00CE2E2E" w:rsidP="000D69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E2E2E" w:rsidRPr="000D6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AFA"/>
    <w:multiLevelType w:val="hybridMultilevel"/>
    <w:tmpl w:val="76586DDE"/>
    <w:lvl w:ilvl="0" w:tplc="C1462FDC">
      <w:start w:val="1"/>
      <w:numFmt w:val="bullet"/>
      <w:lvlText w:val=""/>
      <w:lvlJc w:val="left"/>
      <w:pPr>
        <w:tabs>
          <w:tab w:val="num" w:pos="1726"/>
        </w:tabs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9639ED"/>
    <w:multiLevelType w:val="multilevel"/>
    <w:tmpl w:val="ED4A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C3301"/>
    <w:multiLevelType w:val="hybridMultilevel"/>
    <w:tmpl w:val="B5B0A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3350D"/>
    <w:multiLevelType w:val="multilevel"/>
    <w:tmpl w:val="E16A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435A3E"/>
    <w:multiLevelType w:val="hybridMultilevel"/>
    <w:tmpl w:val="996E8404"/>
    <w:lvl w:ilvl="0" w:tplc="C1462FDC">
      <w:start w:val="1"/>
      <w:numFmt w:val="bullet"/>
      <w:lvlText w:val=""/>
      <w:lvlJc w:val="left"/>
      <w:pPr>
        <w:tabs>
          <w:tab w:val="num" w:pos="1726"/>
        </w:tabs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B8511D"/>
    <w:multiLevelType w:val="multilevel"/>
    <w:tmpl w:val="31D2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729DB"/>
    <w:multiLevelType w:val="hybridMultilevel"/>
    <w:tmpl w:val="C0201220"/>
    <w:lvl w:ilvl="0" w:tplc="E54063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8FF34DB"/>
    <w:multiLevelType w:val="hybridMultilevel"/>
    <w:tmpl w:val="FE8AC2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425B75"/>
    <w:multiLevelType w:val="hybridMultilevel"/>
    <w:tmpl w:val="6ED8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2E2E"/>
    <w:rsid w:val="000D69C9"/>
    <w:rsid w:val="003348E4"/>
    <w:rsid w:val="006F4CBF"/>
    <w:rsid w:val="00C82D05"/>
    <w:rsid w:val="00CE2E2E"/>
    <w:rsid w:val="00E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9FF5"/>
  <w15:docId w15:val="{40455D70-6B7F-4290-B086-F40A2BE3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2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E2E"/>
    <w:pPr>
      <w:spacing w:after="0" w:line="240" w:lineRule="auto"/>
    </w:pPr>
  </w:style>
  <w:style w:type="table" w:styleId="a5">
    <w:name w:val="Table Grid"/>
    <w:basedOn w:val="a1"/>
    <w:uiPriority w:val="59"/>
    <w:rsid w:val="00CE2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E2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CE2E2E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CE2E2E"/>
    <w:pPr>
      <w:spacing w:before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3348E4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EF1BF5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EF1BF5"/>
    <w:rPr>
      <w:rFonts w:ascii="Times New Roman" w:hAnsi="Times New Roman" w:cs="Times New Roman" w:hint="default"/>
    </w:rPr>
  </w:style>
  <w:style w:type="character" w:customStyle="1" w:styleId="a4">
    <w:name w:val="Без интервала Знак"/>
    <w:link w:val="a3"/>
    <w:uiPriority w:val="1"/>
    <w:rsid w:val="00EF1BF5"/>
  </w:style>
  <w:style w:type="character" w:styleId="a9">
    <w:name w:val="Emphasis"/>
    <w:basedOn w:val="a0"/>
    <w:uiPriority w:val="20"/>
    <w:qFormat/>
    <w:rsid w:val="00EF1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2017-02-16T19:23:00Z</dcterms:created>
  <dcterms:modified xsi:type="dcterms:W3CDTF">2021-09-27T18:26:00Z</dcterms:modified>
</cp:coreProperties>
</file>